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A6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-605155</wp:posOffset>
            </wp:positionV>
            <wp:extent cx="1352550" cy="2162175"/>
            <wp:effectExtent l="19050" t="0" r="0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DA6"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Podhumskih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8A5DA6" w:rsidRPr="00BC50D7" w:rsidRDefault="008A5DA6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C50D7">
        <w:rPr>
          <w:rFonts w:eastAsia="Times New Roman" w:cs="Times New Roman"/>
          <w:szCs w:val="24"/>
          <w:lang w:eastAsia="hr-HR"/>
        </w:rPr>
        <w:t>Klasa: 003-06/1</w:t>
      </w:r>
      <w:r w:rsidR="00BC50D7" w:rsidRPr="00BC50D7">
        <w:rPr>
          <w:rFonts w:eastAsia="Times New Roman" w:cs="Times New Roman"/>
          <w:szCs w:val="24"/>
          <w:lang w:eastAsia="hr-HR"/>
        </w:rPr>
        <w:t>6</w:t>
      </w:r>
      <w:r w:rsidRPr="00BC50D7">
        <w:rPr>
          <w:rFonts w:eastAsia="Times New Roman" w:cs="Times New Roman"/>
          <w:szCs w:val="24"/>
          <w:lang w:eastAsia="hr-HR"/>
        </w:rPr>
        <w:t>-0l/</w:t>
      </w:r>
      <w:r w:rsidR="002263A0" w:rsidRPr="00BC50D7">
        <w:rPr>
          <w:rFonts w:eastAsia="Times New Roman" w:cs="Times New Roman"/>
          <w:szCs w:val="24"/>
          <w:lang w:eastAsia="hr-HR"/>
        </w:rPr>
        <w:t>12</w:t>
      </w:r>
    </w:p>
    <w:p w:rsidR="008A5DA6" w:rsidRPr="00BC50D7" w:rsidRDefault="008A5DA6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BC50D7">
        <w:rPr>
          <w:rFonts w:eastAsia="Times New Roman" w:cs="Times New Roman"/>
          <w:szCs w:val="24"/>
          <w:lang w:eastAsia="hr-HR"/>
        </w:rPr>
        <w:t>Urbroj:2l70-55-0l-1</w:t>
      </w:r>
      <w:r w:rsidR="00BC50D7" w:rsidRPr="00BC50D7">
        <w:rPr>
          <w:rFonts w:eastAsia="Times New Roman" w:cs="Times New Roman"/>
          <w:szCs w:val="24"/>
          <w:lang w:eastAsia="hr-HR"/>
        </w:rPr>
        <w:t>6</w:t>
      </w:r>
      <w:r w:rsidR="0000482A">
        <w:rPr>
          <w:rFonts w:eastAsia="Times New Roman" w:cs="Times New Roman"/>
          <w:szCs w:val="24"/>
          <w:lang w:eastAsia="hr-HR"/>
        </w:rPr>
        <w:t>-6</w:t>
      </w:r>
    </w:p>
    <w:p w:rsidR="008A5DA6" w:rsidRDefault="008A5DA6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8A5DA6">
        <w:rPr>
          <w:rFonts w:eastAsia="Times New Roman" w:cs="Times New Roman"/>
          <w:szCs w:val="24"/>
          <w:lang w:eastAsia="hr-HR"/>
        </w:rPr>
        <w:t xml:space="preserve">Rijeka,  </w:t>
      </w:r>
      <w:r w:rsidR="009601A6">
        <w:rPr>
          <w:rFonts w:eastAsia="Times New Roman" w:cs="Times New Roman"/>
          <w:szCs w:val="24"/>
          <w:lang w:eastAsia="hr-HR"/>
        </w:rPr>
        <w:t>3</w:t>
      </w:r>
      <w:r w:rsidR="005E1F38">
        <w:rPr>
          <w:rFonts w:eastAsia="Times New Roman" w:cs="Times New Roman"/>
          <w:szCs w:val="24"/>
          <w:lang w:eastAsia="hr-HR"/>
        </w:rPr>
        <w:t>1.</w:t>
      </w:r>
      <w:r w:rsidR="0000482A">
        <w:rPr>
          <w:rFonts w:eastAsia="Times New Roman" w:cs="Times New Roman"/>
          <w:szCs w:val="24"/>
          <w:lang w:eastAsia="hr-HR"/>
        </w:rPr>
        <w:t>0</w:t>
      </w:r>
      <w:r w:rsidR="009601A6">
        <w:rPr>
          <w:rFonts w:eastAsia="Times New Roman" w:cs="Times New Roman"/>
          <w:szCs w:val="24"/>
          <w:lang w:eastAsia="hr-HR"/>
        </w:rPr>
        <w:t>8</w:t>
      </w:r>
      <w:r>
        <w:rPr>
          <w:rFonts w:eastAsia="Times New Roman" w:cs="Times New Roman"/>
          <w:szCs w:val="24"/>
          <w:lang w:eastAsia="hr-HR"/>
        </w:rPr>
        <w:t>.201</w:t>
      </w:r>
      <w:r w:rsidR="009601A6">
        <w:rPr>
          <w:rFonts w:eastAsia="Times New Roman" w:cs="Times New Roman"/>
          <w:szCs w:val="24"/>
          <w:lang w:eastAsia="hr-HR"/>
        </w:rPr>
        <w:t>6</w:t>
      </w:r>
      <w:r>
        <w:rPr>
          <w:rFonts w:eastAsia="Times New Roman" w:cs="Times New Roman"/>
          <w:szCs w:val="24"/>
          <w:lang w:eastAsia="hr-HR"/>
        </w:rPr>
        <w:t>.</w:t>
      </w:r>
    </w:p>
    <w:p w:rsidR="00597D4E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597D4E" w:rsidRPr="008A5DA6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Default="008A5DA6" w:rsidP="008A5DA6">
      <w:pPr>
        <w:spacing w:after="0" w:line="240" w:lineRule="auto"/>
        <w:ind w:left="-1134"/>
        <w:jc w:val="both"/>
        <w:rPr>
          <w:rFonts w:eastAsia="Times New Roman" w:cs="Times New Roman"/>
          <w:szCs w:val="24"/>
          <w:lang w:eastAsia="hr-HR"/>
        </w:rPr>
      </w:pPr>
    </w:p>
    <w:p w:rsidR="0000482A" w:rsidRDefault="0000482A" w:rsidP="008A5DA6">
      <w:pPr>
        <w:spacing w:after="0" w:line="240" w:lineRule="auto"/>
        <w:ind w:left="-113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Temeljem odredbe čl.  Statuta , ŠO na sjednici održanoj 31.08.2016. donio je slijedeću</w:t>
      </w:r>
    </w:p>
    <w:p w:rsidR="0000482A" w:rsidRDefault="0000482A" w:rsidP="008A5DA6">
      <w:pPr>
        <w:spacing w:after="0" w:line="240" w:lineRule="auto"/>
        <w:ind w:left="-1134"/>
        <w:jc w:val="both"/>
        <w:rPr>
          <w:rFonts w:eastAsia="Times New Roman" w:cs="Times New Roman"/>
          <w:szCs w:val="24"/>
          <w:lang w:eastAsia="hr-HR"/>
        </w:rPr>
      </w:pPr>
    </w:p>
    <w:p w:rsidR="0000482A" w:rsidRDefault="0000482A" w:rsidP="008A5DA6">
      <w:pPr>
        <w:spacing w:after="0" w:line="240" w:lineRule="auto"/>
        <w:ind w:left="-1134"/>
        <w:jc w:val="both"/>
        <w:rPr>
          <w:rFonts w:eastAsia="Times New Roman" w:cs="Times New Roman"/>
          <w:szCs w:val="24"/>
          <w:lang w:eastAsia="hr-HR"/>
        </w:rPr>
      </w:pPr>
    </w:p>
    <w:p w:rsidR="0000482A" w:rsidRDefault="0000482A" w:rsidP="0000482A">
      <w:pPr>
        <w:spacing w:after="0" w:line="240" w:lineRule="auto"/>
        <w:ind w:left="-1134"/>
        <w:jc w:val="center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Odluku</w:t>
      </w:r>
    </w:p>
    <w:p w:rsidR="0000482A" w:rsidRDefault="0000482A" w:rsidP="0000482A">
      <w:pPr>
        <w:spacing w:after="0" w:line="240" w:lineRule="auto"/>
        <w:ind w:hanging="142"/>
        <w:jc w:val="center"/>
        <w:rPr>
          <w:rFonts w:eastAsia="Times New Roman" w:cs="Times New Roman"/>
          <w:szCs w:val="24"/>
          <w:lang w:eastAsia="hr-HR"/>
        </w:rPr>
      </w:pPr>
    </w:p>
    <w:p w:rsidR="0000482A" w:rsidRDefault="0000482A" w:rsidP="0000482A">
      <w:pPr>
        <w:spacing w:after="0" w:line="240" w:lineRule="auto"/>
        <w:ind w:hanging="142"/>
        <w:jc w:val="center"/>
        <w:rPr>
          <w:rFonts w:eastAsia="Times New Roman" w:cs="Times New Roman"/>
          <w:szCs w:val="24"/>
          <w:lang w:eastAsia="hr-HR"/>
        </w:rPr>
      </w:pP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 prijedlog Vijeća roditelja kao osiguravatelj  za kolektivno osiguranje učenika u školskoj 2016./2017. Godini odabire se Euroherc osiguranje d.d. , prema slijedećim uvjetima :</w:t>
      </w: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Razdoblje osiguranja : 01.09.2016. do 01.09.2017. godine.</w:t>
      </w: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Premija osiguranja : 30,00 kn</w:t>
      </w: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00482A" w:rsidRDefault="0000482A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Iznosi naknade za slučaj nastupa osiguranog slučaja:</w:t>
      </w:r>
    </w:p>
    <w:p w:rsidR="00F86E48" w:rsidRDefault="00F86E48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1701"/>
      </w:tblGrid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Trajna inv</w:t>
            </w:r>
            <w:r w:rsidR="00B313FE">
              <w:rPr>
                <w:rFonts w:eastAsia="Times New Roman" w:cs="Times New Roman"/>
                <w:szCs w:val="24"/>
                <w:lang w:eastAsia="hr-HR"/>
              </w:rPr>
              <w:t>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lidnost                                      </w:t>
            </w:r>
          </w:p>
        </w:tc>
        <w:tc>
          <w:tcPr>
            <w:tcW w:w="1701" w:type="dxa"/>
          </w:tcPr>
          <w:p w:rsidR="001E4240" w:rsidRDefault="00B313FE" w:rsidP="00B313FE">
            <w:pPr>
              <w:ind w:right="-39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105.000,00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100% invalidnost                                      </w:t>
            </w:r>
          </w:p>
        </w:tc>
        <w:tc>
          <w:tcPr>
            <w:tcW w:w="1701" w:type="dxa"/>
          </w:tcPr>
          <w:p w:rsidR="001E4240" w:rsidRDefault="00B313FE" w:rsidP="00B313FE">
            <w:pPr>
              <w:ind w:right="-249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157.000,00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Slučaj smrti uslijed</w:t>
            </w:r>
            <w:r w:rsidR="00B313FE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nezgode                        </w:t>
            </w:r>
          </w:p>
        </w:tc>
        <w:tc>
          <w:tcPr>
            <w:tcW w:w="1701" w:type="dxa"/>
          </w:tcPr>
          <w:p w:rsidR="001E4240" w:rsidRDefault="00B313FE" w:rsidP="00B313FE">
            <w:pPr>
              <w:ind w:right="-249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40.000,00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Trošak liječenja                            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20.000,00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Dnevna naknada /liječenje kod kuće/  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      50,00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Dnevna naknada /bolničko liječenje/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    150,00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Trošak spašavanja                         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30.000,00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Naknada za lom kosti                                        </w:t>
            </w:r>
          </w:p>
        </w:tc>
        <w:tc>
          <w:tcPr>
            <w:tcW w:w="1701" w:type="dxa"/>
          </w:tcPr>
          <w:p w:rsidR="001E4240" w:rsidRDefault="00B313FE" w:rsidP="00B313FE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    300,00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Naknada za ugriz psa                         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    425,00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Gubitak stalnog zuba                                     </w:t>
            </w:r>
          </w:p>
        </w:tc>
        <w:tc>
          <w:tcPr>
            <w:tcW w:w="1701" w:type="dxa"/>
          </w:tcPr>
          <w:p w:rsidR="001E4240" w:rsidRDefault="00B313FE" w:rsidP="0000482A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1.050,00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30BC0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Naknada za nošenje gipsa                              </w:t>
            </w:r>
          </w:p>
        </w:tc>
        <w:tc>
          <w:tcPr>
            <w:tcW w:w="1701" w:type="dxa"/>
          </w:tcPr>
          <w:p w:rsidR="001E4240" w:rsidRDefault="00B313FE" w:rsidP="00030BC0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  2.250,00 kn</w:t>
            </w:r>
          </w:p>
        </w:tc>
      </w:tr>
      <w:tr w:rsidR="001E4240" w:rsidTr="00B313FE">
        <w:tc>
          <w:tcPr>
            <w:tcW w:w="4644" w:type="dxa"/>
          </w:tcPr>
          <w:p w:rsidR="001E4240" w:rsidRDefault="001E4240" w:rsidP="00030BC0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r-HR"/>
              </w:rPr>
              <w:t>Trošak etetske operacije uslijed nezgode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1E4240" w:rsidRDefault="00B313FE" w:rsidP="00030BC0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  20.000,00 kn</w:t>
            </w:r>
          </w:p>
        </w:tc>
      </w:tr>
    </w:tbl>
    <w:p w:rsidR="00B313FE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B313FE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B313FE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B313FE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Predsjednica Školskog odbora</w:t>
      </w:r>
    </w:p>
    <w:p w:rsidR="00B313FE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</w:p>
    <w:p w:rsidR="00F86E48" w:rsidRPr="008A5DA6" w:rsidRDefault="00B313FE" w:rsidP="0000482A">
      <w:pPr>
        <w:spacing w:after="0" w:line="240" w:lineRule="auto"/>
        <w:ind w:hanging="142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Vesna Majetić – Linić, prof.</w:t>
      </w:r>
      <w:r w:rsidR="00F86E48">
        <w:rPr>
          <w:rFonts w:eastAsia="Times New Roman" w:cs="Times New Roman"/>
          <w:szCs w:val="24"/>
          <w:lang w:eastAsia="hr-HR"/>
        </w:rPr>
        <w:t xml:space="preserve">  </w:t>
      </w:r>
    </w:p>
    <w:sectPr w:rsidR="00F86E48" w:rsidRPr="008A5DA6" w:rsidSect="00BC50D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3F7D"/>
    <w:rsid w:val="0000482A"/>
    <w:rsid w:val="0004455F"/>
    <w:rsid w:val="00056C06"/>
    <w:rsid w:val="000D772C"/>
    <w:rsid w:val="000E69D7"/>
    <w:rsid w:val="000F4DCE"/>
    <w:rsid w:val="00123CAE"/>
    <w:rsid w:val="0016632A"/>
    <w:rsid w:val="001819EA"/>
    <w:rsid w:val="001975E6"/>
    <w:rsid w:val="001C569E"/>
    <w:rsid w:val="001E4240"/>
    <w:rsid w:val="002263A0"/>
    <w:rsid w:val="00246CB5"/>
    <w:rsid w:val="002A0B78"/>
    <w:rsid w:val="003A3B04"/>
    <w:rsid w:val="003B583E"/>
    <w:rsid w:val="003C0FD8"/>
    <w:rsid w:val="003C295E"/>
    <w:rsid w:val="003C3AC3"/>
    <w:rsid w:val="003E07E0"/>
    <w:rsid w:val="00404657"/>
    <w:rsid w:val="00477666"/>
    <w:rsid w:val="004F1BFF"/>
    <w:rsid w:val="00516AC9"/>
    <w:rsid w:val="00523AC6"/>
    <w:rsid w:val="00526A99"/>
    <w:rsid w:val="00553547"/>
    <w:rsid w:val="0059436B"/>
    <w:rsid w:val="00597D4E"/>
    <w:rsid w:val="005E1F38"/>
    <w:rsid w:val="005F066A"/>
    <w:rsid w:val="00636100"/>
    <w:rsid w:val="006B0D89"/>
    <w:rsid w:val="006C39D9"/>
    <w:rsid w:val="006D3FA0"/>
    <w:rsid w:val="006D62AF"/>
    <w:rsid w:val="006E1D35"/>
    <w:rsid w:val="006E332E"/>
    <w:rsid w:val="006F2D16"/>
    <w:rsid w:val="007128DD"/>
    <w:rsid w:val="0074111B"/>
    <w:rsid w:val="007665B7"/>
    <w:rsid w:val="007B3627"/>
    <w:rsid w:val="00814F24"/>
    <w:rsid w:val="00877A53"/>
    <w:rsid w:val="00883F7D"/>
    <w:rsid w:val="008862D3"/>
    <w:rsid w:val="008A29D4"/>
    <w:rsid w:val="008A5DA6"/>
    <w:rsid w:val="008C1E9B"/>
    <w:rsid w:val="00921BE5"/>
    <w:rsid w:val="009601A6"/>
    <w:rsid w:val="009A5FCE"/>
    <w:rsid w:val="009B2ADB"/>
    <w:rsid w:val="009D1FBC"/>
    <w:rsid w:val="00A06BA5"/>
    <w:rsid w:val="00A10A33"/>
    <w:rsid w:val="00A11802"/>
    <w:rsid w:val="00A66922"/>
    <w:rsid w:val="00A83ED4"/>
    <w:rsid w:val="00AA623B"/>
    <w:rsid w:val="00AC6328"/>
    <w:rsid w:val="00B03A2D"/>
    <w:rsid w:val="00B042B9"/>
    <w:rsid w:val="00B313FE"/>
    <w:rsid w:val="00B522DC"/>
    <w:rsid w:val="00BB14AA"/>
    <w:rsid w:val="00BC335A"/>
    <w:rsid w:val="00BC50D7"/>
    <w:rsid w:val="00C43F50"/>
    <w:rsid w:val="00C56861"/>
    <w:rsid w:val="00C8481C"/>
    <w:rsid w:val="00C860EE"/>
    <w:rsid w:val="00CC1186"/>
    <w:rsid w:val="00CE5EB9"/>
    <w:rsid w:val="00D109C4"/>
    <w:rsid w:val="00D25102"/>
    <w:rsid w:val="00D26B30"/>
    <w:rsid w:val="00D75778"/>
    <w:rsid w:val="00D75D3F"/>
    <w:rsid w:val="00D9644B"/>
    <w:rsid w:val="00DA0D36"/>
    <w:rsid w:val="00DB36F8"/>
    <w:rsid w:val="00E27AF3"/>
    <w:rsid w:val="00E3439B"/>
    <w:rsid w:val="00E66858"/>
    <w:rsid w:val="00E72A29"/>
    <w:rsid w:val="00EC05E2"/>
    <w:rsid w:val="00EC672D"/>
    <w:rsid w:val="00F40E72"/>
    <w:rsid w:val="00F700ED"/>
    <w:rsid w:val="00F826A3"/>
    <w:rsid w:val="00F86E48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Home</cp:lastModifiedBy>
  <cp:revision>2</cp:revision>
  <cp:lastPrinted>2016-09-02T05:27:00Z</cp:lastPrinted>
  <dcterms:created xsi:type="dcterms:W3CDTF">2016-09-09T18:41:00Z</dcterms:created>
  <dcterms:modified xsi:type="dcterms:W3CDTF">2016-09-09T18:41:00Z</dcterms:modified>
</cp:coreProperties>
</file>